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C5" w:rsidRDefault="00644A4E" w:rsidP="000F73C5">
      <w:pPr>
        <w:jc w:val="center"/>
        <w:rPr>
          <w:rFonts w:ascii="Times New Roman" w:hAnsi="Times New Roman" w:cs="Times New Roman"/>
          <w:sz w:val="44"/>
          <w:szCs w:val="44"/>
        </w:rPr>
      </w:pPr>
      <w:r w:rsidRPr="00644A4E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-710565</wp:posOffset>
            </wp:positionV>
            <wp:extent cx="7134225" cy="2743200"/>
            <wp:effectExtent l="0" t="0" r="9525" b="0"/>
            <wp:wrapNone/>
            <wp:docPr id="10" name="Рисунок 10" descr="C:\Users\User\Desktop\русский-цветочный-узор-красочный-состав-приг-ашение-сва-ьбы-поз-9315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русский-цветочный-узор-красочный-состав-приг-ашение-сва-ьбы-поз-931511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" r="-6" b="58146"/>
                    <a:stretch/>
                  </pic:blipFill>
                  <pic:spPr bwMode="auto">
                    <a:xfrm>
                      <a:off x="0" y="0"/>
                      <a:ext cx="71342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F73C5" w:rsidRDefault="000F73C5" w:rsidP="000F73C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44A4E" w:rsidRDefault="00644A4E" w:rsidP="00644A4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F73C5" w:rsidRPr="00644A4E" w:rsidRDefault="000F73C5" w:rsidP="00644A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4A4E">
        <w:rPr>
          <w:rFonts w:ascii="Times New Roman" w:hAnsi="Times New Roman" w:cs="Times New Roman"/>
          <w:b/>
          <w:sz w:val="44"/>
          <w:szCs w:val="44"/>
        </w:rPr>
        <w:t>Консультация для родителей на тему:</w:t>
      </w:r>
    </w:p>
    <w:p w:rsidR="000F73C5" w:rsidRPr="00644A4E" w:rsidRDefault="000F73C5" w:rsidP="000F73C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:u w:val="thick"/>
        </w:rPr>
      </w:pPr>
      <w:r w:rsidRPr="00644A4E">
        <w:rPr>
          <w:rFonts w:ascii="Times New Roman" w:hAnsi="Times New Roman" w:cs="Times New Roman"/>
          <w:b/>
          <w:i/>
          <w:color w:val="FF0000"/>
          <w:sz w:val="72"/>
          <w:szCs w:val="72"/>
          <w:u w:val="thick"/>
        </w:rPr>
        <w:t xml:space="preserve">«Влияние Устного народного творчества </w:t>
      </w:r>
      <w:r w:rsidRPr="00644A4E">
        <w:rPr>
          <w:rFonts w:ascii="Times New Roman" w:hAnsi="Times New Roman" w:cs="Times New Roman"/>
          <w:b/>
          <w:i/>
          <w:color w:val="FF0000"/>
          <w:sz w:val="72"/>
          <w:szCs w:val="72"/>
          <w:u w:val="thick"/>
        </w:rPr>
        <w:br/>
        <w:t>на развитие речи детей»</w:t>
      </w:r>
    </w:p>
    <w:p w:rsidR="000F73C5" w:rsidRDefault="00644A4E" w:rsidP="000F73C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0F73C5">
        <w:rPr>
          <w:rFonts w:ascii="Times New Roman" w:hAnsi="Times New Roman" w:cs="Times New Roman"/>
          <w:b/>
          <w:i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415290</wp:posOffset>
            </wp:positionH>
            <wp:positionV relativeFrom="paragraph">
              <wp:posOffset>320040</wp:posOffset>
            </wp:positionV>
            <wp:extent cx="4943475" cy="4184745"/>
            <wp:effectExtent l="0" t="0" r="0" b="6350"/>
            <wp:wrapNone/>
            <wp:docPr id="2" name="Рисунок 2" descr="C:\Users\User\Desktop\volsheb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olshebny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18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3C5" w:rsidRDefault="000F73C5" w:rsidP="000F73C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0F73C5" w:rsidRDefault="000F73C5" w:rsidP="000F73C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0F73C5" w:rsidRDefault="000F73C5" w:rsidP="000F73C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0F73C5" w:rsidRDefault="000F73C5" w:rsidP="000F73C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0F73C5" w:rsidRDefault="000F73C5" w:rsidP="000F73C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0F73C5" w:rsidRDefault="000F73C5" w:rsidP="000F73C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0F73C5" w:rsidRDefault="000F73C5" w:rsidP="000F73C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0F73C5" w:rsidRDefault="000F73C5" w:rsidP="000F73C5">
      <w:pPr>
        <w:pStyle w:val="a3"/>
        <w:shd w:val="clear" w:color="auto" w:fill="FFFFFF"/>
        <w:spacing w:before="90" w:beforeAutospacing="0" w:after="90" w:afterAutospacing="0"/>
        <w:ind w:firstLine="708"/>
        <w:jc w:val="both"/>
      </w:pPr>
      <w:r>
        <w:lastRenderedPageBreak/>
        <w:t>Ознакомление детей с устным народным творчеством и каждодневное использование его как в режимных моментах, так и в игровой деятельности развивает устную речь ребенка, его фантазию и воображение, влияет на духовное развитие, учит определенным нравственным нормам.</w:t>
      </w:r>
    </w:p>
    <w:p w:rsidR="000F73C5" w:rsidRDefault="000F73C5" w:rsidP="000F73C5">
      <w:pPr>
        <w:pStyle w:val="a3"/>
        <w:shd w:val="clear" w:color="auto" w:fill="FFFFFF"/>
        <w:spacing w:before="90" w:beforeAutospacing="0" w:after="90" w:afterAutospacing="0"/>
        <w:ind w:firstLine="708"/>
        <w:jc w:val="both"/>
      </w:pPr>
    </w:p>
    <w:p w:rsidR="000F73C5" w:rsidRDefault="000F73C5" w:rsidP="000F73C5">
      <w:pPr>
        <w:pStyle w:val="a3"/>
        <w:shd w:val="clear" w:color="auto" w:fill="FFFFFF"/>
        <w:spacing w:before="90" w:beforeAutospacing="0" w:after="90" w:afterAutospacing="0"/>
        <w:ind w:firstLine="708"/>
        <w:jc w:val="both"/>
      </w:pPr>
      <w:r>
        <w:t>Детский фольклор дает нам возможность уже на ранних этапах жизни ребенка приобщать его к народной поэзии.</w:t>
      </w:r>
    </w:p>
    <w:p w:rsidR="000F73C5" w:rsidRPr="000F73C5" w:rsidRDefault="000F73C5" w:rsidP="000F73C5">
      <w:pPr>
        <w:pStyle w:val="a3"/>
        <w:shd w:val="clear" w:color="auto" w:fill="FFFFFF"/>
        <w:spacing w:before="90" w:beforeAutospacing="0" w:after="90" w:afterAutospacing="0"/>
        <w:ind w:firstLine="708"/>
        <w:jc w:val="both"/>
        <w:rPr>
          <w:b/>
        </w:rPr>
      </w:pPr>
      <w:r w:rsidRPr="000F73C5">
        <w:rPr>
          <w:b/>
        </w:rPr>
        <w:t>С помощью малых форм фольклора можно решать практически все задачи методики развития речи, поэтому наряду с основными приемами и средствами речевого развития дошкольников я использую этот богатейший материал словесного творчества народа.</w:t>
      </w:r>
    </w:p>
    <w:p w:rsidR="000F73C5" w:rsidRDefault="000F73C5" w:rsidP="000F73C5">
      <w:pPr>
        <w:pStyle w:val="a3"/>
        <w:shd w:val="clear" w:color="auto" w:fill="FFFFFF"/>
        <w:spacing w:before="90" w:beforeAutospacing="0" w:after="90" w:afterAutospacing="0"/>
        <w:rPr>
          <w:rStyle w:val="a4"/>
          <w:rFonts w:ascii="Verdana" w:hAnsi="Verdana"/>
          <w:b/>
          <w:bCs/>
          <w:color w:val="303F50"/>
          <w:sz w:val="20"/>
          <w:szCs w:val="20"/>
        </w:rPr>
      </w:pPr>
    </w:p>
    <w:p w:rsidR="000F73C5" w:rsidRPr="00667F87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  <w:rPr>
          <w:color w:val="FF0000"/>
          <w:sz w:val="36"/>
          <w:szCs w:val="36"/>
        </w:rPr>
      </w:pPr>
      <w:r w:rsidRPr="00667F87">
        <w:rPr>
          <w:rStyle w:val="a4"/>
          <w:b/>
          <w:bCs/>
          <w:color w:val="FF0000"/>
          <w:sz w:val="36"/>
          <w:szCs w:val="36"/>
        </w:rPr>
        <w:t>Виды устного народного творчества</w:t>
      </w:r>
      <w:r w:rsidR="00667F87" w:rsidRPr="00667F87">
        <w:rPr>
          <w:rStyle w:val="a4"/>
          <w:b/>
          <w:bCs/>
          <w:color w:val="FF0000"/>
          <w:sz w:val="36"/>
          <w:szCs w:val="36"/>
        </w:rPr>
        <w:t xml:space="preserve"> и влияние на развитие речи ребенка</w:t>
      </w:r>
      <w:r w:rsidRPr="00667F87">
        <w:rPr>
          <w:rStyle w:val="a4"/>
          <w:b/>
          <w:bCs/>
          <w:color w:val="FF0000"/>
          <w:sz w:val="36"/>
          <w:szCs w:val="36"/>
        </w:rPr>
        <w:t>.</w:t>
      </w:r>
    </w:p>
    <w:p w:rsidR="000F73C5" w:rsidRPr="000F73C5" w:rsidRDefault="0056046C" w:rsidP="000F73C5">
      <w:pPr>
        <w:pStyle w:val="a3"/>
        <w:shd w:val="clear" w:color="auto" w:fill="FFFFFF"/>
        <w:spacing w:before="90" w:beforeAutospacing="0" w:after="90" w:afterAutospacing="0"/>
        <w:ind w:firstLine="708"/>
        <w:jc w:val="both"/>
      </w:pPr>
      <w:r w:rsidRPr="0056046C">
        <w:rPr>
          <w:rStyle w:val="a4"/>
          <w:b/>
          <w:noProof/>
          <w:color w:val="2F5496" w:themeColor="accent5" w:themeShade="BF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4441825</wp:posOffset>
            </wp:positionH>
            <wp:positionV relativeFrom="paragraph">
              <wp:posOffset>1905</wp:posOffset>
            </wp:positionV>
            <wp:extent cx="20383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" name="Рисунок 1" descr="C:\Users\User\Desktop\фото\b76fd399ab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b76fd399abd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3C5" w:rsidRPr="000F73C5">
        <w:t>В детском фольклоре необходимо различать произведения взрослых для детей, произведения взрослых, ставшие со временем детскими, и детское творчество в собственном смысле этого слова.</w:t>
      </w:r>
    </w:p>
    <w:p w:rsidR="000F73C5" w:rsidRPr="000F73C5" w:rsidRDefault="000F73C5" w:rsidP="000F73C5">
      <w:pPr>
        <w:pStyle w:val="a3"/>
        <w:shd w:val="clear" w:color="auto" w:fill="FFFFFF"/>
        <w:spacing w:before="90" w:beforeAutospacing="0" w:after="90" w:afterAutospacing="0"/>
        <w:ind w:firstLine="708"/>
        <w:jc w:val="both"/>
      </w:pPr>
      <w:r w:rsidRPr="000F73C5">
        <w:t>Детский фольклор русского народа необычайно богат и разнообразен. Он представлен героическим эпосом, сказками, многочисленными произведениями малых жанров.</w:t>
      </w:r>
    </w:p>
    <w:p w:rsidR="000F73C5" w:rsidRPr="000F73C5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0F73C5">
        <w:t>Знакомство с лучшими образцами устного народного творчества должно осуществляться как можно раньше. Оно начинается с песенок, потешек, пестушек.</w:t>
      </w:r>
    </w:p>
    <w:p w:rsidR="000F73C5" w:rsidRPr="000F73C5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667F87">
        <w:rPr>
          <w:rStyle w:val="a4"/>
          <w:b/>
          <w:color w:val="2F5496" w:themeColor="accent5" w:themeShade="BF"/>
          <w:u w:val="single"/>
        </w:rPr>
        <w:t>Колыбельные песни</w:t>
      </w:r>
      <w:r w:rsidRPr="00667F87">
        <w:rPr>
          <w:color w:val="2F5496" w:themeColor="accent5" w:themeShade="BF"/>
        </w:rPr>
        <w:t> </w:t>
      </w:r>
      <w:r w:rsidRPr="000F73C5">
        <w:t>успокаивают, настраивают ребенка на отдых; ласковые, нежные, негромкие. В народе их называют байками. Это название произошло от глагола «баять, баить» - говорить. Старинное значение этого слова – «шептать, заговаривать». Такое название колыбельные песни получили не случайно: самые древние из них имеют прямое отношение к заговорной песне. Со временем эти песни утратили обрядовый характер, а их сюжеты избрали своим «героем» кота, так как считалось, что мирное мурлыкание кота приносит сон и покой ребенку.</w:t>
      </w:r>
    </w:p>
    <w:p w:rsidR="000F73C5" w:rsidRPr="00667F87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667F87">
        <w:rPr>
          <w:rStyle w:val="a4"/>
          <w:b/>
          <w:color w:val="2F5496" w:themeColor="accent5" w:themeShade="BF"/>
          <w:u w:val="single"/>
        </w:rPr>
        <w:t>Пестушки</w:t>
      </w:r>
      <w:r w:rsidRPr="000F73C5">
        <w:rPr>
          <w:b/>
        </w:rPr>
        <w:t>–</w:t>
      </w:r>
      <w:r w:rsidRPr="000F73C5">
        <w:t xml:space="preserve"> небольшие песенки к первым играм ребенка с пальцами, ручками, ножками, сопровождающие первые детские сознательные движения («Идет коза рогатая…» и т.д.) Согласно правилам народной педагогики, для того, чтобы воспитать физически здорового, жизнерадостного и любознательного человека, в ребенке необходимо поддерживать в часы бодрствования радостные эмоции. Благодаря простоте и мелодичности звучания пестушек дети, играя, легко запоминают их, приобретая вкус к образному, меткому слову, приучаясь пользоваться им в своей речи. Некоторые пестушки, усложняясь, развивая игровое начало, переходят в жанр потешек.</w:t>
      </w:r>
    </w:p>
    <w:p w:rsidR="000F73C5" w:rsidRPr="000F73C5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667F87">
        <w:rPr>
          <w:rStyle w:val="a4"/>
          <w:b/>
          <w:color w:val="2F5496" w:themeColor="accent5" w:themeShade="BF"/>
          <w:u w:val="single"/>
        </w:rPr>
        <w:t>Потешки</w:t>
      </w:r>
      <w:r w:rsidRPr="00667F87">
        <w:rPr>
          <w:rStyle w:val="a4"/>
          <w:color w:val="2F5496" w:themeColor="accent5" w:themeShade="BF"/>
          <w:u w:val="single"/>
        </w:rPr>
        <w:t>.</w:t>
      </w:r>
      <w:r w:rsidRPr="00667F87">
        <w:rPr>
          <w:color w:val="2F5496" w:themeColor="accent5" w:themeShade="BF"/>
        </w:rPr>
        <w:t> </w:t>
      </w:r>
      <w:r w:rsidRPr="000F73C5">
        <w:t xml:space="preserve">Их главное назначение – подготовить ребенка к познанию окружающего мира в процессе игры. Их начинают применять на втором году жизни ребенка, когда у него уже имеется первичный словарь. В большинстве случаев потешки связаны с движениями, пляской и отличаются бодрым и жизнерадостным ритмом. Роль потешек - в том, что они учат воспринимать коротенький сюжет, воплощенный в художественном </w:t>
      </w:r>
      <w:bookmarkStart w:id="0" w:name="_GoBack"/>
      <w:bookmarkEnd w:id="0"/>
      <w:r w:rsidRPr="000F73C5">
        <w:t>слове, и это является как бы подготовительным этапом для восприятия в дальнейшем сказки. Кроме того, потешки развивают детскую фантазию, пробуждают интерес к новым словообразованиям.</w:t>
      </w:r>
    </w:p>
    <w:p w:rsidR="000F73C5" w:rsidRPr="000F73C5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0F73C5">
        <w:lastRenderedPageBreak/>
        <w:t>Сменяют потешки, </w:t>
      </w:r>
      <w:r w:rsidRPr="000F73C5">
        <w:rPr>
          <w:rStyle w:val="a4"/>
          <w:b/>
          <w:u w:val="single"/>
        </w:rPr>
        <w:t>прибаутки.</w:t>
      </w:r>
      <w:r w:rsidRPr="000F73C5">
        <w:rPr>
          <w:rStyle w:val="a4"/>
        </w:rPr>
        <w:t> </w:t>
      </w:r>
      <w:r w:rsidRPr="000F73C5">
        <w:t>Это рифмованные выражения, чаще всего шуточного содержания, употребляющиеся для украшения речи, для того, чтобы развеселить, потешить, рассмешить себя и своих собеседников. Своим содержание они напоминают маленькие сказочки в стихах. Как правило, в прибаутке дана картина какого-либо яркого события, стремительного действия. Это отвечает деятельностной натуре ребенка, его активному восприятию действительности.</w:t>
      </w:r>
    </w:p>
    <w:p w:rsidR="000F73C5" w:rsidRPr="000F73C5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667F87">
        <w:rPr>
          <w:rStyle w:val="a4"/>
          <w:b/>
          <w:color w:val="2F5496" w:themeColor="accent5" w:themeShade="BF"/>
          <w:u w:val="single"/>
        </w:rPr>
        <w:t>Небылицы</w:t>
      </w:r>
      <w:r w:rsidRPr="000F73C5">
        <w:rPr>
          <w:b/>
        </w:rPr>
        <w:t> </w:t>
      </w:r>
      <w:r w:rsidRPr="000F73C5">
        <w:t>– особый вид песен с шутливым текстом, в котором намеренно смещаются реальные связи и отношения. Основаны они на неправдоподобии, вымысле. Однако тем самым они помогают ребенку утвердить в своем мышлении подлинные взаимосвязи живой деятельности, укрепляют в нем чувство реальности. Юмор становится педагогикой.</w:t>
      </w:r>
    </w:p>
    <w:p w:rsidR="000F73C5" w:rsidRPr="000F73C5" w:rsidRDefault="00667F87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667F87">
        <w:rPr>
          <w:rStyle w:val="a4"/>
          <w:b/>
          <w:noProof/>
          <w:color w:val="2F5496" w:themeColor="accent5" w:themeShade="BF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1971675" cy="2314575"/>
            <wp:effectExtent l="0" t="0" r="9525" b="9525"/>
            <wp:wrapThrough wrapText="bothSides">
              <wp:wrapPolygon edited="0">
                <wp:start x="0" y="0"/>
                <wp:lineTo x="0" y="21511"/>
                <wp:lineTo x="21496" y="21511"/>
                <wp:lineTo x="21496" y="0"/>
                <wp:lineTo x="0" y="0"/>
              </wp:wrapPolygon>
            </wp:wrapThrough>
            <wp:docPr id="4" name="Рисунок 4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3C5" w:rsidRPr="00667F87">
        <w:rPr>
          <w:rStyle w:val="a4"/>
          <w:b/>
          <w:color w:val="2F5496" w:themeColor="accent5" w:themeShade="BF"/>
          <w:u w:val="single"/>
        </w:rPr>
        <w:t>Дразнилки</w:t>
      </w:r>
      <w:r w:rsidR="000F73C5" w:rsidRPr="00667F87">
        <w:rPr>
          <w:rStyle w:val="a4"/>
          <w:color w:val="2F5496" w:themeColor="accent5" w:themeShade="BF"/>
          <w:u w:val="single"/>
        </w:rPr>
        <w:t> </w:t>
      </w:r>
      <w:r w:rsidR="000F73C5" w:rsidRPr="000F73C5">
        <w:t>– форма проявления детской сатиры и юмора. Дразнилки — вид творчества, почти всецело развитый детьми. Нельзя сказать, чтобы у него не было своего «предка» в творчестве взрослых. Раздоры, столкновения, вражда, кулачные бои, настоящие драки, когда один «конец» деревни шел на другой, были постоянным явлением старого быта. Взрослые давали друг другу прозвища, клички, отмечавшие мнимые и действительные недостатки.</w:t>
      </w:r>
    </w:p>
    <w:p w:rsidR="000F73C5" w:rsidRPr="00667F87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  <w:rPr>
          <w:b/>
        </w:rPr>
      </w:pPr>
      <w:r w:rsidRPr="000F73C5">
        <w:t>В каждой дразнилке – заряд исключительной эмоциональной силы. Часто дразнилки осуждают ябедничество, обжорство, лень и воровство. Однако в самой детской среде обычай дразнить вызывал протест – о любителях подразнить говорили: «</w:t>
      </w:r>
      <w:r w:rsidRPr="00667F87">
        <w:rPr>
          <w:b/>
        </w:rPr>
        <w:t>Дразнило – собачье рыло».</w:t>
      </w:r>
    </w:p>
    <w:p w:rsidR="000F73C5" w:rsidRPr="000F73C5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667F87">
        <w:rPr>
          <w:rStyle w:val="a4"/>
          <w:b/>
          <w:color w:val="2F5496" w:themeColor="accent5" w:themeShade="BF"/>
          <w:u w:val="single"/>
        </w:rPr>
        <w:t>Скороговорки</w:t>
      </w:r>
      <w:r w:rsidRPr="00667F87">
        <w:rPr>
          <w:color w:val="2F5496" w:themeColor="accent5" w:themeShade="BF"/>
        </w:rPr>
        <w:t> </w:t>
      </w:r>
      <w:r w:rsidRPr="000F73C5">
        <w:t xml:space="preserve">учат четко, быстро и правильно говорить, но в тоже время остаются простой игрой. Этим они и привлекают детей. Скороговорки сочетают однокоренные или созвучные слова: </w:t>
      </w:r>
      <w:r w:rsidRPr="00667F87">
        <w:rPr>
          <w:b/>
        </w:rPr>
        <w:t>На дворе — трава, на траве — дрова</w:t>
      </w:r>
      <w:r w:rsidRPr="000F73C5">
        <w:t>; Сшит колпак не по-колпаковски, надо его переколпаковать и перевыколпаковать. Трудно решить, кто творец этих скороговорок — дети или взрослые. Некоторые из них вряд ли созданы детьми.</w:t>
      </w:r>
    </w:p>
    <w:p w:rsidR="000F73C5" w:rsidRPr="000F73C5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0F73C5">
        <w:t>Удивительно поэтичны </w:t>
      </w:r>
      <w:r w:rsidRPr="000F73C5">
        <w:rPr>
          <w:rStyle w:val="a4"/>
          <w:b/>
          <w:u w:val="single"/>
        </w:rPr>
        <w:t>русские загадки</w:t>
      </w:r>
      <w:r w:rsidRPr="000F73C5">
        <w:rPr>
          <w:b/>
        </w:rPr>
        <w:t>,</w:t>
      </w:r>
      <w:r w:rsidRPr="000F73C5">
        <w:t xml:space="preserve"> просто и красочно повествующие о конкретных явлениях природы, о животных и птицах, хозяйстве и быте. В них - богатая выдумка, остроумие, поэзия, образный строй живой разговорной речи. Загадки – полезное упражнение для ума. Загадка вводит ребенка в размышления о связях между явлениями и предметами и об особенностях каждого из них, помогает ему открывать для себя поэзию окружающего мира. Чем смелее выдумка, тем труднее загадка для отгадывания. </w:t>
      </w:r>
    </w:p>
    <w:p w:rsidR="000F73C5" w:rsidRPr="000F73C5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667F87">
        <w:rPr>
          <w:rStyle w:val="a4"/>
          <w:b/>
          <w:color w:val="2F5496" w:themeColor="accent5" w:themeShade="BF"/>
          <w:u w:val="single"/>
        </w:rPr>
        <w:t>Пословицы и поговорки</w:t>
      </w:r>
      <w:r w:rsidRPr="00667F87">
        <w:rPr>
          <w:color w:val="2F5496" w:themeColor="accent5" w:themeShade="BF"/>
        </w:rPr>
        <w:t> </w:t>
      </w:r>
      <w:r w:rsidRPr="000F73C5">
        <w:t>представляют собой лаконичные, выразительные народные толкования, итог долгих наблюдений, воплощение житейской мудрости. Пословица – краткое, поэтически образное, ритмически организованное произведение народного творчества, обобщающее исторический социально-бытовой опыт, ярко и углубленно характеризующее разные стороны жизни и деятельности человека, а также явления окружающего мира. Пословица – это общее суждение, выраженное в форме грамматически законченного предложения, которое имеет переносное значение, содержит мораль, в</w:t>
      </w:r>
      <w:r>
        <w:t>ыработанную многими поколениями</w:t>
      </w:r>
      <w:r w:rsidRPr="000F73C5">
        <w:t>. Пословицы и поговорки, обращенные к детям, могут открыть им некоторые правила поведения, моральные нормы. Краткое изречение, полное мудрости и юмора, запоминается детьми и воздействует на них значительно сильнее, чем любые нравоучения и уговоры.</w:t>
      </w:r>
    </w:p>
    <w:p w:rsidR="000F73C5" w:rsidRPr="000F73C5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667F87">
        <w:rPr>
          <w:rStyle w:val="a4"/>
          <w:b/>
          <w:color w:val="2F5496" w:themeColor="accent5" w:themeShade="BF"/>
          <w:u w:val="single"/>
        </w:rPr>
        <w:t>Русские народные подвижные игры</w:t>
      </w:r>
      <w:r w:rsidRPr="00667F87">
        <w:rPr>
          <w:color w:val="2F5496" w:themeColor="accent5" w:themeShade="BF"/>
        </w:rPr>
        <w:t> </w:t>
      </w:r>
      <w:r w:rsidRPr="000F73C5">
        <w:t xml:space="preserve">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 Во всех народных играх проявляется </w:t>
      </w:r>
      <w:r w:rsidRPr="000F73C5">
        <w:lastRenderedPageBreak/>
        <w:t>характерная для русского человека любовь к веселью, удальству, чести, соревновательный задор, желание обладать силой, ловкостью, выносливостью, быстротой и красотой движений, а также смекалка, выдержка, находчивость, выдумка и сила воли.</w:t>
      </w:r>
    </w:p>
    <w:p w:rsidR="000F73C5" w:rsidRPr="000F73C5" w:rsidRDefault="00667F87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667F87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11430</wp:posOffset>
            </wp:positionV>
            <wp:extent cx="21431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5" name="Рисунок 5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3C5" w:rsidRPr="00667F87">
        <w:rPr>
          <w:rStyle w:val="a4"/>
          <w:b/>
          <w:color w:val="2F5496" w:themeColor="accent5" w:themeShade="BF"/>
          <w:u w:val="single"/>
        </w:rPr>
        <w:t>Считалка</w:t>
      </w:r>
      <w:r w:rsidR="000F73C5" w:rsidRPr="000F73C5">
        <w:t>тесно связана с народной игрой. Задача считалки в том, чтобы помочь подготовить и организовать игру, разделить роли, установить очередь для начала игры. Считалка — рифмованный стишок, состоящий по большей части из придуманных слов и созвучий с подчеркнуто строгим соблюдением ритма.</w:t>
      </w:r>
    </w:p>
    <w:p w:rsidR="000F73C5" w:rsidRPr="000F73C5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667F87">
        <w:rPr>
          <w:rStyle w:val="a4"/>
          <w:b/>
          <w:color w:val="2F5496" w:themeColor="accent5" w:themeShade="BF"/>
          <w:u w:val="single"/>
        </w:rPr>
        <w:t>Хороводы</w:t>
      </w:r>
      <w:r w:rsidRPr="000F73C5">
        <w:rPr>
          <w:rStyle w:val="a4"/>
          <w:b/>
        </w:rPr>
        <w:t>.</w:t>
      </w:r>
      <w:r w:rsidRPr="000F73C5">
        <w:t> Издавна были любимым развлечением молодежи на Руси. Водить хороводы начинали весной, когда становилось тепло и земля покрывалась первой травой. В хороводе сплелись воедино танец, игра, пение. В хороводных песнях ярко раскрываются нравственные и эстетические идеалы молодежи – наших предков (молодец ищет «приветливую невесту», «и пряху, и ткаху, и в дом домовницу»).</w:t>
      </w:r>
    </w:p>
    <w:p w:rsidR="000F73C5" w:rsidRPr="00667F87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667F87">
        <w:rPr>
          <w:rStyle w:val="a4"/>
          <w:b/>
          <w:color w:val="2F5496" w:themeColor="accent5" w:themeShade="BF"/>
          <w:u w:val="single"/>
        </w:rPr>
        <w:t>Русская народная песня</w:t>
      </w:r>
      <w:r w:rsidRPr="00667F87">
        <w:rPr>
          <w:color w:val="2F5496" w:themeColor="accent5" w:themeShade="BF"/>
        </w:rPr>
        <w:t> </w:t>
      </w:r>
      <w:r w:rsidRPr="000F73C5">
        <w:t>предлагает ребенку обширный круг поэтических ассоциаций. Белая береза, шумящая на ветру, разлившаяся весенняя вода, белая лебедушка… Все эти образы становятся основой поэтического взгляда на мир, проникнутого любовью к родной природе, родной речи, Родине.</w:t>
      </w:r>
    </w:p>
    <w:p w:rsidR="00667F87" w:rsidRPr="000F73C5" w:rsidRDefault="00667F87" w:rsidP="000F73C5">
      <w:pPr>
        <w:pStyle w:val="a3"/>
        <w:shd w:val="clear" w:color="auto" w:fill="FFFFFF"/>
        <w:spacing w:before="90" w:beforeAutospacing="0" w:after="90" w:afterAutospacing="0"/>
        <w:jc w:val="both"/>
      </w:pPr>
    </w:p>
    <w:p w:rsidR="000F73C5" w:rsidRPr="000F73C5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667F87">
        <w:rPr>
          <w:rStyle w:val="a4"/>
          <w:b/>
          <w:color w:val="2F5496" w:themeColor="accent5" w:themeShade="BF"/>
          <w:u w:val="single"/>
        </w:rPr>
        <w:t>Сказки</w:t>
      </w:r>
      <w:r w:rsidRPr="00667F87">
        <w:rPr>
          <w:b/>
          <w:color w:val="2F5496" w:themeColor="accent5" w:themeShade="BF"/>
        </w:rPr>
        <w:t>.</w:t>
      </w:r>
      <w:r w:rsidRPr="000F73C5">
        <w:t>Трудно себе представить мир ребенка без сказок: «детство» и «сказка» - понятия неотделимые… Сказка – это особая фольклорная форма, основанная на парадоксальном соединении реального и фантастического. Она издавна составляет элемент народной педагогики. В сказочном эпосе различают следующие жанровые разновидности: сказки о животных, сказки на бытовые темы, волшебные сказки.</w:t>
      </w:r>
    </w:p>
    <w:p w:rsidR="000F73C5" w:rsidRPr="000F73C5" w:rsidRDefault="000F73C5" w:rsidP="000F73C5">
      <w:pPr>
        <w:pStyle w:val="a3"/>
        <w:shd w:val="clear" w:color="auto" w:fill="FFFFFF"/>
        <w:spacing w:before="90" w:beforeAutospacing="0" w:after="90" w:afterAutospacing="0"/>
        <w:jc w:val="both"/>
      </w:pPr>
      <w:r w:rsidRPr="000F73C5">
        <w:t xml:space="preserve">Все сказки утверждают ребенка в правильных отношениях к миру. </w:t>
      </w:r>
      <w:r w:rsidRPr="00667F87">
        <w:rPr>
          <w:b/>
        </w:rPr>
        <w:t>В каждой сказке содержится мораль, необходимая ребенку: он должен определять свое место в жизни, усваивать морально – этические нормы поведения в обществе.</w:t>
      </w:r>
      <w:r w:rsidRPr="000F73C5">
        <w:t xml:space="preserve"> Сюжет сказок разворачивается стремительно, а счастливый конец сказки соответствует жизнерадостному мироощущению ребенка. Немаловажная особенность сказок заключается в том, что их герои всегда, при любых обстоятельствах остаются верны своим характерам. Таким образом, в сказке заключена та необходимая простота человеческих отношений, которая должна быть освоена ребенком прежде, чем он научится понимать сложность иных дел и поступков.</w:t>
      </w:r>
    </w:p>
    <w:p w:rsidR="000F73C5" w:rsidRPr="000F73C5" w:rsidRDefault="00644A4E" w:rsidP="000F73C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644A4E">
        <w:rPr>
          <w:rFonts w:ascii="Times New Roman" w:hAnsi="Times New Roman" w:cs="Times New Roman"/>
          <w:b/>
          <w:i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5939294" cy="1685290"/>
            <wp:effectExtent l="0" t="0" r="4445" b="0"/>
            <wp:docPr id="9" name="Рисунок 9" descr="C:\Users\User\Desktop\aa260e2bce4e17bf450ed2238ae963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aa260e2bce4e17bf450ed2238ae9639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88" cy="168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3C5" w:rsidRPr="000F73C5" w:rsidSect="0092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221C"/>
    <w:rsid w:val="000F73C5"/>
    <w:rsid w:val="003D221C"/>
    <w:rsid w:val="0056046C"/>
    <w:rsid w:val="00644A4E"/>
    <w:rsid w:val="00667F87"/>
    <w:rsid w:val="007F516B"/>
    <w:rsid w:val="009208FE"/>
    <w:rsid w:val="00B64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73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</dc:creator>
  <cp:lastModifiedBy>User</cp:lastModifiedBy>
  <cp:revision>2</cp:revision>
  <dcterms:created xsi:type="dcterms:W3CDTF">2019-05-20T01:16:00Z</dcterms:created>
  <dcterms:modified xsi:type="dcterms:W3CDTF">2019-05-20T01:16:00Z</dcterms:modified>
</cp:coreProperties>
</file>